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EC11A9">
        <w:tc>
          <w:tcPr>
            <w:tcW w:w="6345" w:type="dxa"/>
          </w:tcPr>
          <w:p w:rsidR="00EC11A9" w:rsidRDefault="00EC11A9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</w:p>
        </w:tc>
        <w:tc>
          <w:tcPr>
            <w:tcW w:w="3560" w:type="dxa"/>
          </w:tcPr>
          <w:p w:rsidR="00EC11A9" w:rsidRDefault="00EC11A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EC11A9" w:rsidRDefault="00EC11A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EC11A9" w:rsidRDefault="002D3D28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EC11A9" w:rsidRDefault="002D3D28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Заместитель генерального директора по техническим вопросам – </w:t>
            </w:r>
          </w:p>
          <w:p w:rsidR="00EC11A9" w:rsidRDefault="002D3D28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</w:p>
          <w:p w:rsidR="00EC11A9" w:rsidRDefault="002D3D28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EC11A9" w:rsidRDefault="002D3D28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20__ г.</w:t>
            </w:r>
          </w:p>
          <w:p w:rsidR="00EC11A9" w:rsidRDefault="00EC11A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EC11A9" w:rsidRDefault="002D3D28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11A9" w:rsidRDefault="002D3D28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11A9" w:rsidRDefault="002D3D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ТЕХНИЧЕСКОЕ ЗАДАНИЕ </w:t>
      </w:r>
    </w:p>
    <w:p w:rsidR="00EC11A9" w:rsidRDefault="002D3D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 проведению закупки на поставку средств пожаротушения</w:t>
      </w:r>
    </w:p>
    <w:p w:rsidR="00EC11A9" w:rsidRDefault="00EC11A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C11A9" w:rsidRDefault="002D3D28">
      <w:pPr>
        <w:shd w:val="clear" w:color="auto" w:fill="FFFFFF"/>
        <w:spacing w:after="0" w:line="240" w:lineRule="auto"/>
        <w:ind w:left="82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:rsidR="00EC11A9" w:rsidRDefault="002D3D28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C11A9" w:rsidRDefault="002D3D28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 Заказчик:АО «Россети Сибирь Тываэнерго»</w:t>
      </w:r>
    </w:p>
    <w:p w:rsidR="00EC11A9" w:rsidRDefault="002D3D2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 Предмет закупки: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 пожаротушения</w:t>
      </w:r>
    </w:p>
    <w:p w:rsidR="00EC11A9" w:rsidRDefault="002D3D28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:rsidR="00EC11A9" w:rsidRDefault="002D3D28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C11A9" w:rsidRDefault="002D3D28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 Место поставки: </w:t>
      </w:r>
      <w:r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Центральный  склад  АО  «Россети  Сибирь  Тываэнерго» (Республика Тыва, г. Кызыл, ул. Колхозная,2б) </w:t>
      </w:r>
    </w:p>
    <w:p w:rsidR="00EC11A9" w:rsidRDefault="002D3D2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 Поставка продукции осуществляется до места поставки силами и средствами поставщика.</w:t>
      </w:r>
    </w:p>
    <w:p w:rsidR="00EC11A9" w:rsidRDefault="002D3D2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Упаковка, маркировка, временная антикоррозионная защита, условия тр</w:t>
      </w:r>
      <w:r>
        <w:rPr>
          <w:rFonts w:ascii="Times New Roman" w:eastAsia="Times New Roman" w:hAnsi="Times New Roman" w:cs="Times New Roman"/>
          <w:sz w:val="26"/>
          <w:szCs w:val="26"/>
        </w:rPr>
        <w:t>анспортирования, в том числе требования к выбору вида транспортного средства,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</w:t>
      </w:r>
      <w:r>
        <w:rPr>
          <w:rFonts w:ascii="Times New Roman" w:eastAsia="Times New Roman" w:hAnsi="Times New Roman" w:cs="Times New Roman"/>
          <w:sz w:val="26"/>
          <w:szCs w:val="26"/>
        </w:rPr>
        <w:t>делия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</w:t>
      </w:r>
    </w:p>
    <w:p w:rsidR="00EC11A9" w:rsidRDefault="002D3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2.3 Срок поставки: 30 календарных дней с момента заключения договора на поставку.</w:t>
      </w:r>
    </w:p>
    <w:p w:rsidR="00EC11A9" w:rsidRDefault="002D3D2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:rsidR="00EC11A9" w:rsidRDefault="002D3D2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Цена, перечень и объемы поставки Продукции.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C11A9" w:rsidRDefault="002D3D2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  Цена, </w:t>
      </w:r>
      <w:r>
        <w:rPr>
          <w:rFonts w:ascii="Times New Roman" w:eastAsia="Times New Roman" w:hAnsi="Times New Roman" w:cs="Times New Roman"/>
          <w:sz w:val="26"/>
          <w:szCs w:val="26"/>
        </w:rPr>
        <w:t>перечень и объемы поставки указаны в приложении 1.</w:t>
      </w:r>
    </w:p>
    <w:p w:rsidR="00EC11A9" w:rsidRDefault="002D3D2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3.2. </w:t>
      </w:r>
      <w:r>
        <w:rPr>
          <w:rFonts w:ascii="Times New Roman" w:eastAsia="Times New Roman" w:hAnsi="Times New Roman" w:cs="Times New Roman"/>
          <w:sz w:val="26"/>
          <w:szCs w:val="26"/>
        </w:rPr>
        <w:t>Все налоги, сборы, отчисления и другие платежи, включая таможенные платежи и сборы, расходы на транспортировку продукции до места поставки, сто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имость тары и упаковки, гарантийные обязательства включены в стоимость заявки/предложения участника. </w:t>
      </w:r>
    </w:p>
    <w:p w:rsidR="00EC11A9" w:rsidRDefault="00EC11A9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C11A9" w:rsidRDefault="002D3D28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C11A9" w:rsidRDefault="002D3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4.1. Поставляемая продукция должна быть изготовлена в год поставки или предшествующий ему.</w:t>
      </w:r>
    </w:p>
    <w:p w:rsidR="00EC11A9" w:rsidRDefault="002D3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4.2. </w:t>
      </w:r>
      <w:r>
        <w:rPr>
          <w:rFonts w:ascii="Times New Roman" w:eastAsia="Times New Roman" w:hAnsi="Times New Roman" w:cs="Times New Roman"/>
          <w:sz w:val="26"/>
          <w:szCs w:val="26"/>
        </w:rPr>
        <w:t>Продукция должна быть ранее не использованной, и не подверженная ремонту или восстановлению.</w:t>
      </w:r>
    </w:p>
    <w:p w:rsidR="00EC11A9" w:rsidRDefault="002D3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4.4.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EC11A9" w:rsidRDefault="002D3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4.4. Продукция должна сна</w:t>
      </w:r>
      <w:r>
        <w:rPr>
          <w:rFonts w:ascii="Times New Roman" w:eastAsia="Times New Roman" w:hAnsi="Times New Roman" w:cs="Times New Roman"/>
          <w:sz w:val="26"/>
          <w:szCs w:val="26"/>
        </w:rPr>
        <w:t>бжаться идентифицирующей и информационной маркировкой, обеспечивающей потребителя полной информацией о продукции.</w:t>
      </w:r>
    </w:p>
    <w:p w:rsidR="00EC11A9" w:rsidRDefault="002D3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русском языке, иметь четкие обозначения и сохраняться на весь срок службы поставляемой продукции.</w:t>
      </w:r>
    </w:p>
    <w:p w:rsidR="00EC11A9" w:rsidRDefault="002D3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4.7. 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EC11A9" w:rsidRDefault="002D3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4.8. Характер</w:t>
      </w:r>
      <w:r>
        <w:rPr>
          <w:rFonts w:ascii="Times New Roman" w:eastAsia="Times New Roman" w:hAnsi="Times New Roman" w:cs="Times New Roman"/>
          <w:sz w:val="26"/>
          <w:szCs w:val="26"/>
        </w:rPr>
        <w:t>истики и требования к поставляемой продукции представлены в приложении 2 к настоящему техническому заданию.</w:t>
      </w:r>
    </w:p>
    <w:p w:rsidR="00EC11A9" w:rsidRDefault="00EC1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C11A9" w:rsidRDefault="002D3D2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C11A9" w:rsidRDefault="002D3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Срок гарантии на поставляемую продукцию должен быть не менее 12 месяцев.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Время начала исчисления гарантийного срока – с момента приемки продукции Заказчиком.</w:t>
      </w:r>
    </w:p>
    <w:p w:rsidR="00EC11A9" w:rsidRDefault="002D3D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trike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Поставщик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</w:rPr>
        <w:t xml:space="preserve">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EC11A9" w:rsidRDefault="002D3D2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:rsidR="00EC11A9" w:rsidRDefault="002D3D28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Правил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 приемки продукции.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C11A9" w:rsidRDefault="002D3D2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Вся поставляемая Продукция проходит входной контроль, осуществляемый представителями АО «Россети Сибирь Тываэнерго» при получении продукции на склад.</w:t>
      </w:r>
    </w:p>
    <w:p w:rsidR="00EC11A9" w:rsidRDefault="002D3D2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EC11A9" w:rsidRDefault="002D3D2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EC11A9" w:rsidRDefault="002D3D2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приемке продукции ос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уществляется: </w:t>
      </w:r>
    </w:p>
    <w:p w:rsidR="00EC11A9" w:rsidRDefault="002D3D2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внешний осмотр тары и упаковки: </w:t>
      </w:r>
    </w:p>
    <w:p w:rsidR="00EC11A9" w:rsidRDefault="002D3D2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 </w:t>
      </w:r>
    </w:p>
    <w:p w:rsidR="00EC11A9" w:rsidRDefault="002D3D2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C11A9" w:rsidRDefault="002D3D28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EC11A9" w:rsidRDefault="002D3D28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</w:t>
      </w:r>
      <w:r>
        <w:rPr>
          <w:rFonts w:ascii="Times New Roman" w:eastAsia="Times New Roman" w:hAnsi="Times New Roman" w:cs="Times New Roman"/>
          <w:sz w:val="26"/>
          <w:szCs w:val="26"/>
        </w:rPr>
        <w:t>качество и комплектность поставленной ими продукции;</w:t>
      </w:r>
    </w:p>
    <w:p w:rsidR="00EC11A9" w:rsidRDefault="002D3D28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EC11A9" w:rsidRDefault="002D3D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случае выявления дефектов, участник обязан за свой счет заменить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поставленную продукцию.</w:t>
      </w:r>
    </w:p>
    <w:p w:rsidR="00EC11A9" w:rsidRDefault="002D3D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11A9" w:rsidRDefault="002D3D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1250"/>
        <w:gridCol w:w="4122"/>
        <w:gridCol w:w="1678"/>
        <w:gridCol w:w="2475"/>
      </w:tblGrid>
      <w:tr w:rsidR="00EC11A9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1A9" w:rsidRDefault="002D3D28">
            <w:pPr>
              <w:tabs>
                <w:tab w:val="left" w:pos="8789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1A9" w:rsidRDefault="002D3D28">
            <w:pPr>
              <w:tabs>
                <w:tab w:val="left" w:pos="8789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1A9" w:rsidRDefault="002D3D28">
            <w:pPr>
              <w:tabs>
                <w:tab w:val="left" w:pos="8789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1A9" w:rsidRDefault="002D3D28">
            <w:pPr>
              <w:tabs>
                <w:tab w:val="left" w:pos="8789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1A9" w:rsidRDefault="002D3D28">
            <w:pPr>
              <w:tabs>
                <w:tab w:val="left" w:pos="8789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EC11A9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1A9" w:rsidRDefault="002D3D2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1A9" w:rsidRDefault="00EC11A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1A9" w:rsidRDefault="002D3D2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инженера – начальник УПБиПК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1A9" w:rsidRDefault="00EC11A9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1A9" w:rsidRDefault="002D3D2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Е.А. Вельман</w:t>
            </w:r>
          </w:p>
        </w:tc>
      </w:tr>
      <w:tr w:rsidR="00EC11A9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1A9" w:rsidRDefault="002D3D2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1A9" w:rsidRDefault="00EC11A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1A9" w:rsidRDefault="002D3D28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инженера – начальник СПБиПК АО «Россети Сибирь Тываэнерго»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1A9" w:rsidRDefault="00EC11A9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1A9" w:rsidRDefault="002D3D2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Жмак </w:t>
            </w:r>
          </w:p>
        </w:tc>
      </w:tr>
      <w:tr w:rsidR="00EC11A9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1A9" w:rsidRDefault="002D3D2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1A9" w:rsidRDefault="00EC11A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1A9" w:rsidRDefault="002D3D2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ОЛиМТО </w:t>
            </w:r>
          </w:p>
          <w:p w:rsidR="00EC11A9" w:rsidRDefault="002D3D2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АО «Россети Сибирь Тываэнерго»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1A9" w:rsidRDefault="00EC11A9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1A9" w:rsidRDefault="002D3D2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В.В. Власов</w:t>
            </w:r>
          </w:p>
        </w:tc>
      </w:tr>
      <w:tr w:rsidR="00EC11A9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1A9" w:rsidRDefault="002D3D2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1A9" w:rsidRDefault="00EC11A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1A9" w:rsidRDefault="002D3D2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 от ИА ПАО «Россети Сибирь»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 соответствии с требованиями СО 3.209/0)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1A9" w:rsidRDefault="00EC11A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1A9" w:rsidRDefault="00EC11A9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11A9" w:rsidRDefault="002D3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11A9" w:rsidRDefault="002D3D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11A9" w:rsidRDefault="002D3D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11A9" w:rsidRDefault="00EC11A9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EC11A9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EC11A9" w:rsidRDefault="002D3D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 xml:space="preserve">                                                                                                             </w:t>
      </w:r>
    </w:p>
    <w:sectPr w:rsidR="00EC11A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1A9" w:rsidRDefault="002D3D28">
      <w:pPr>
        <w:spacing w:after="0" w:line="240" w:lineRule="auto"/>
      </w:pPr>
      <w:r>
        <w:separator/>
      </w:r>
    </w:p>
  </w:endnote>
  <w:endnote w:type="continuationSeparator" w:id="0">
    <w:p w:rsidR="00EC11A9" w:rsidRDefault="002D3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1A9" w:rsidRDefault="002D3D28">
      <w:pPr>
        <w:spacing w:after="0" w:line="240" w:lineRule="auto"/>
      </w:pPr>
      <w:r>
        <w:separator/>
      </w:r>
    </w:p>
  </w:footnote>
  <w:footnote w:type="continuationSeparator" w:id="0">
    <w:p w:rsidR="00EC11A9" w:rsidRDefault="002D3D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1A9"/>
    <w:rsid w:val="002D3D28"/>
    <w:rsid w:val="00EC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D5C7F"/>
  <w15:docId w15:val="{576BECD4-DB97-4DFB-AFB3-538F00A17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Revision"/>
    <w:hidden/>
    <w:uiPriority w:val="99"/>
    <w:semiHidden/>
    <w:pPr>
      <w:spacing w:after="0" w:line="240" w:lineRule="auto"/>
    </w:p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704</Words>
  <Characters>4018</Characters>
  <Application>Microsoft Office Word</Application>
  <DocSecurity>0</DocSecurity>
  <Lines>33</Lines>
  <Paragraphs>9</Paragraphs>
  <ScaleCrop>false</ScaleCrop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Надежда Кузнецова</cp:lastModifiedBy>
  <cp:revision>22</cp:revision>
  <dcterms:created xsi:type="dcterms:W3CDTF">2021-06-17T10:36:00Z</dcterms:created>
  <dcterms:modified xsi:type="dcterms:W3CDTF">2026-04-06T07:15:00Z</dcterms:modified>
</cp:coreProperties>
</file>